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3DC9A9" w14:textId="77777777" w:rsidR="00632203" w:rsidRDefault="0043207B">
      <w:r>
        <w:t>MICRO CASE 88:</w:t>
      </w:r>
    </w:p>
    <w:p w14:paraId="166E05A7" w14:textId="77777777" w:rsidR="00632203" w:rsidRDefault="00632203"/>
    <w:p w14:paraId="15DBA66C" w14:textId="77777777" w:rsidR="00632203" w:rsidRDefault="00632203">
      <w:r>
        <w:tab/>
        <w:t xml:space="preserve">In early summer, </w:t>
      </w:r>
      <w:r w:rsidRPr="00632203">
        <w:rPr>
          <w:b/>
        </w:rPr>
        <w:t>a previously healthy 42 yr-old</w:t>
      </w:r>
      <w:r>
        <w:t xml:space="preserve"> man was admitted to his local hospital with a 1-week history of </w:t>
      </w:r>
      <w:r w:rsidRPr="00632203">
        <w:rPr>
          <w:b/>
        </w:rPr>
        <w:t>fever, muscle aches, and malaise</w:t>
      </w:r>
      <w:r>
        <w:t>. For 2-days before the admission, he noted shortness of breath, and on the day of admission he felt extremely weak.</w:t>
      </w:r>
    </w:p>
    <w:p w14:paraId="268C2D0A" w14:textId="77777777" w:rsidR="00632203" w:rsidRDefault="00632203">
      <w:r>
        <w:tab/>
        <w:t xml:space="preserve">In the 3 weeks before becoming unwell, the patient had been stationed at a </w:t>
      </w:r>
      <w:r w:rsidRPr="00632203">
        <w:rPr>
          <w:b/>
        </w:rPr>
        <w:t>rural campsite in New Mexico</w:t>
      </w:r>
      <w:r>
        <w:t xml:space="preserve">. He had reported that in and around his tent, there had been many </w:t>
      </w:r>
      <w:r w:rsidRPr="00632203">
        <w:rPr>
          <w:b/>
        </w:rPr>
        <w:t>deer mice</w:t>
      </w:r>
      <w:r>
        <w:t xml:space="preserve">, although he had not been bitten. </w:t>
      </w:r>
    </w:p>
    <w:p w14:paraId="6AA8AE20" w14:textId="77777777" w:rsidR="00632203" w:rsidRDefault="00632203"/>
    <w:p w14:paraId="642CE521" w14:textId="77777777" w:rsidR="00632203" w:rsidRDefault="00632203"/>
    <w:p w14:paraId="295F0539" w14:textId="77777777" w:rsidR="0043207B" w:rsidRDefault="0043207B"/>
    <w:p w14:paraId="3D581434" w14:textId="77777777" w:rsidR="006F192C" w:rsidRPr="006F192C" w:rsidRDefault="0043207B" w:rsidP="00632203">
      <w:pPr>
        <w:pStyle w:val="ListParagraph"/>
        <w:numPr>
          <w:ilvl w:val="0"/>
          <w:numId w:val="1"/>
        </w:numPr>
        <w:rPr>
          <w:rFonts w:ascii="Georgia" w:hAnsi="Georgia" w:cs="Georgia"/>
          <w:b/>
          <w:color w:val="4A4A4A"/>
          <w:sz w:val="26"/>
          <w:szCs w:val="26"/>
        </w:rPr>
      </w:pPr>
      <w:r w:rsidRPr="00632203">
        <w:rPr>
          <w:rFonts w:ascii="Georgia" w:hAnsi="Georgia" w:cs="Georgia"/>
          <w:color w:val="4A4A4A"/>
          <w:sz w:val="26"/>
          <w:szCs w:val="26"/>
        </w:rPr>
        <w:t xml:space="preserve">PHYSICAL EXAM: </w:t>
      </w:r>
      <w:r w:rsidR="00632203">
        <w:rPr>
          <w:rFonts w:ascii="Georgia" w:hAnsi="Georgia" w:cs="Georgia"/>
          <w:color w:val="4A4A4A"/>
          <w:sz w:val="26"/>
          <w:szCs w:val="26"/>
        </w:rPr>
        <w:t>crackles on lung exam heard</w:t>
      </w:r>
    </w:p>
    <w:p w14:paraId="770BE714" w14:textId="77777777" w:rsidR="00632203" w:rsidRPr="006F192C" w:rsidRDefault="00632203" w:rsidP="006F192C">
      <w:pPr>
        <w:rPr>
          <w:rFonts w:ascii="Georgia" w:hAnsi="Georgia" w:cs="Georgia"/>
          <w:b/>
          <w:color w:val="4A4A4A"/>
          <w:sz w:val="26"/>
          <w:szCs w:val="26"/>
        </w:rPr>
      </w:pPr>
    </w:p>
    <w:p w14:paraId="1EACE274" w14:textId="77777777" w:rsidR="00632203" w:rsidRPr="00632203" w:rsidRDefault="00632203" w:rsidP="00632203">
      <w:pPr>
        <w:pStyle w:val="ListParagraph"/>
        <w:numPr>
          <w:ilvl w:val="0"/>
          <w:numId w:val="1"/>
        </w:numPr>
        <w:rPr>
          <w:rFonts w:ascii="Georgia" w:hAnsi="Georgia" w:cs="Georgia"/>
          <w:b/>
          <w:color w:val="4A4A4A"/>
          <w:sz w:val="26"/>
          <w:szCs w:val="26"/>
        </w:rPr>
      </w:pPr>
      <w:r>
        <w:rPr>
          <w:rFonts w:ascii="Georgia" w:hAnsi="Georgia" w:cs="Georgia"/>
          <w:color w:val="4A4A4A"/>
          <w:sz w:val="26"/>
          <w:szCs w:val="26"/>
        </w:rPr>
        <w:t>LAB FINDINGS: hypotension and lobar pneumonia</w:t>
      </w:r>
    </w:p>
    <w:p w14:paraId="69783D1A" w14:textId="77777777" w:rsidR="0043207B" w:rsidRPr="00632203" w:rsidRDefault="0043207B" w:rsidP="00632203">
      <w:pPr>
        <w:rPr>
          <w:rFonts w:ascii="Georgia" w:hAnsi="Georgia" w:cs="Georgia"/>
          <w:b/>
          <w:color w:val="4A4A4A"/>
          <w:sz w:val="26"/>
          <w:szCs w:val="26"/>
        </w:rPr>
      </w:pPr>
    </w:p>
    <w:p w14:paraId="44CCFACB" w14:textId="77777777" w:rsidR="00632203" w:rsidRPr="00632203" w:rsidRDefault="00632203" w:rsidP="0043207B">
      <w:pPr>
        <w:pStyle w:val="ListParagraph"/>
        <w:numPr>
          <w:ilvl w:val="0"/>
          <w:numId w:val="1"/>
        </w:numPr>
        <w:rPr>
          <w:rFonts w:ascii="Georgia" w:hAnsi="Georgia" w:cs="Georgia"/>
          <w:b/>
          <w:color w:val="4A4A4A"/>
          <w:sz w:val="26"/>
          <w:szCs w:val="26"/>
        </w:rPr>
      </w:pPr>
      <w:r>
        <w:rPr>
          <w:rFonts w:ascii="Georgia" w:hAnsi="Georgia" w:cs="Georgia"/>
          <w:color w:val="4A4A4A"/>
          <w:sz w:val="26"/>
          <w:szCs w:val="26"/>
        </w:rPr>
        <w:t>DIFFERENTIAL:</w:t>
      </w:r>
    </w:p>
    <w:p w14:paraId="06BE0A40" w14:textId="77777777" w:rsidR="00632203" w:rsidRPr="00632203" w:rsidRDefault="00632203" w:rsidP="00632203">
      <w:pPr>
        <w:pStyle w:val="ListParagraph"/>
        <w:numPr>
          <w:ilvl w:val="1"/>
          <w:numId w:val="1"/>
        </w:numPr>
        <w:rPr>
          <w:rFonts w:ascii="Georgia" w:hAnsi="Georgia" w:cs="Georgia"/>
          <w:b/>
          <w:color w:val="4A4A4A"/>
          <w:sz w:val="26"/>
          <w:szCs w:val="26"/>
        </w:rPr>
      </w:pPr>
      <w:r>
        <w:rPr>
          <w:rFonts w:ascii="Georgia" w:hAnsi="Georgia" w:cs="Georgia"/>
          <w:color w:val="4A4A4A"/>
          <w:sz w:val="26"/>
          <w:szCs w:val="26"/>
        </w:rPr>
        <w:t>Atypical bacterial pneumonia (e.g. Mycoplasma, Chlamydia, Q fever)</w:t>
      </w:r>
    </w:p>
    <w:p w14:paraId="439BFE2F" w14:textId="77777777" w:rsidR="00632203" w:rsidRPr="00632203" w:rsidRDefault="00632203" w:rsidP="00632203">
      <w:pPr>
        <w:pStyle w:val="ListParagraph"/>
        <w:numPr>
          <w:ilvl w:val="1"/>
          <w:numId w:val="1"/>
        </w:numPr>
        <w:rPr>
          <w:rFonts w:ascii="Georgia" w:hAnsi="Georgia" w:cs="Georgia"/>
          <w:b/>
          <w:color w:val="4A4A4A"/>
          <w:sz w:val="26"/>
          <w:szCs w:val="26"/>
        </w:rPr>
      </w:pPr>
      <w:r>
        <w:rPr>
          <w:rFonts w:ascii="Georgia" w:hAnsi="Georgia" w:cs="Georgia"/>
          <w:color w:val="4A4A4A"/>
          <w:sz w:val="26"/>
          <w:szCs w:val="26"/>
        </w:rPr>
        <w:t>Dengue hemorrhagic shock syndrome</w:t>
      </w:r>
    </w:p>
    <w:p w14:paraId="52732F1C" w14:textId="77777777" w:rsidR="00632203" w:rsidRPr="00632203" w:rsidRDefault="00632203" w:rsidP="00632203">
      <w:pPr>
        <w:pStyle w:val="ListParagraph"/>
        <w:numPr>
          <w:ilvl w:val="1"/>
          <w:numId w:val="1"/>
        </w:numPr>
        <w:rPr>
          <w:rFonts w:ascii="Georgia" w:hAnsi="Georgia" w:cs="Georgia"/>
          <w:b/>
          <w:color w:val="4A4A4A"/>
          <w:sz w:val="26"/>
          <w:szCs w:val="26"/>
        </w:rPr>
      </w:pPr>
      <w:r>
        <w:rPr>
          <w:rFonts w:ascii="Georgia" w:hAnsi="Georgia" w:cs="Georgia"/>
          <w:color w:val="4A4A4A"/>
          <w:sz w:val="26"/>
          <w:szCs w:val="26"/>
        </w:rPr>
        <w:t>Meningococcemia (sepsis)</w:t>
      </w:r>
    </w:p>
    <w:p w14:paraId="27E31D70" w14:textId="77777777" w:rsidR="00632203" w:rsidRPr="00632203" w:rsidRDefault="00632203" w:rsidP="00632203">
      <w:pPr>
        <w:pStyle w:val="ListParagraph"/>
        <w:numPr>
          <w:ilvl w:val="1"/>
          <w:numId w:val="1"/>
        </w:numPr>
        <w:rPr>
          <w:rFonts w:ascii="Georgia" w:hAnsi="Georgia" w:cs="Georgia"/>
          <w:b/>
          <w:color w:val="4A4A4A"/>
          <w:sz w:val="26"/>
          <w:szCs w:val="26"/>
        </w:rPr>
      </w:pPr>
      <w:r>
        <w:rPr>
          <w:rFonts w:ascii="Georgia" w:hAnsi="Georgia" w:cs="Georgia"/>
          <w:color w:val="4A4A4A"/>
          <w:sz w:val="26"/>
          <w:szCs w:val="26"/>
        </w:rPr>
        <w:t>Plague</w:t>
      </w:r>
    </w:p>
    <w:p w14:paraId="4EED2A7A" w14:textId="77777777" w:rsidR="00632203" w:rsidRPr="00632203" w:rsidRDefault="00632203" w:rsidP="00632203">
      <w:pPr>
        <w:pStyle w:val="ListParagraph"/>
        <w:numPr>
          <w:ilvl w:val="1"/>
          <w:numId w:val="1"/>
        </w:numPr>
        <w:rPr>
          <w:rFonts w:ascii="Georgia" w:hAnsi="Georgia" w:cs="Georgia"/>
          <w:b/>
          <w:color w:val="4A4A4A"/>
          <w:sz w:val="26"/>
          <w:szCs w:val="26"/>
        </w:rPr>
      </w:pPr>
      <w:proofErr w:type="spellStart"/>
      <w:r>
        <w:rPr>
          <w:rFonts w:ascii="Georgia" w:hAnsi="Georgia" w:cs="Georgia"/>
          <w:color w:val="4A4A4A"/>
          <w:sz w:val="26"/>
          <w:szCs w:val="26"/>
        </w:rPr>
        <w:t>Respiratroy</w:t>
      </w:r>
      <w:proofErr w:type="spellEnd"/>
      <w:r>
        <w:rPr>
          <w:rFonts w:ascii="Georgia" w:hAnsi="Georgia" w:cs="Georgia"/>
          <w:color w:val="4A4A4A"/>
          <w:sz w:val="26"/>
          <w:szCs w:val="26"/>
        </w:rPr>
        <w:t xml:space="preserve"> viral infections: adenovirus, influenza, SARS</w:t>
      </w:r>
    </w:p>
    <w:p w14:paraId="7B836D86" w14:textId="77777777" w:rsidR="00632203" w:rsidRPr="00632203" w:rsidRDefault="00632203" w:rsidP="00632203">
      <w:pPr>
        <w:pStyle w:val="ListParagraph"/>
        <w:numPr>
          <w:ilvl w:val="1"/>
          <w:numId w:val="1"/>
        </w:numPr>
        <w:rPr>
          <w:rFonts w:ascii="Georgia" w:hAnsi="Georgia" w:cs="Georgia"/>
          <w:b/>
          <w:color w:val="4A4A4A"/>
          <w:sz w:val="26"/>
          <w:szCs w:val="26"/>
        </w:rPr>
      </w:pPr>
      <w:proofErr w:type="spellStart"/>
      <w:r>
        <w:rPr>
          <w:rFonts w:ascii="Georgia" w:hAnsi="Georgia" w:cs="Georgia"/>
          <w:color w:val="4A4A4A"/>
          <w:sz w:val="26"/>
          <w:szCs w:val="26"/>
        </w:rPr>
        <w:t>Rickettsial</w:t>
      </w:r>
      <w:proofErr w:type="spellEnd"/>
      <w:r>
        <w:rPr>
          <w:rFonts w:ascii="Georgia" w:hAnsi="Georgia" w:cs="Georgia"/>
          <w:color w:val="4A4A4A"/>
          <w:sz w:val="26"/>
          <w:szCs w:val="26"/>
        </w:rPr>
        <w:t xml:space="preserve"> infection</w:t>
      </w:r>
    </w:p>
    <w:p w14:paraId="7C0D9A66" w14:textId="77777777" w:rsidR="00632203" w:rsidRPr="00632203" w:rsidRDefault="00632203" w:rsidP="00632203">
      <w:pPr>
        <w:pStyle w:val="ListParagraph"/>
        <w:numPr>
          <w:ilvl w:val="1"/>
          <w:numId w:val="1"/>
        </w:numPr>
        <w:rPr>
          <w:rFonts w:ascii="Georgia" w:hAnsi="Georgia" w:cs="Georgia"/>
          <w:b/>
          <w:color w:val="4A4A4A"/>
          <w:sz w:val="26"/>
          <w:szCs w:val="26"/>
        </w:rPr>
      </w:pPr>
      <w:r>
        <w:rPr>
          <w:rFonts w:ascii="Georgia" w:hAnsi="Georgia" w:cs="Georgia"/>
          <w:color w:val="4A4A4A"/>
          <w:sz w:val="26"/>
          <w:szCs w:val="26"/>
        </w:rPr>
        <w:t xml:space="preserve">Sin </w:t>
      </w:r>
      <w:proofErr w:type="spellStart"/>
      <w:r>
        <w:rPr>
          <w:rFonts w:ascii="Georgia" w:hAnsi="Georgia" w:cs="Georgia"/>
          <w:color w:val="4A4A4A"/>
          <w:sz w:val="26"/>
          <w:szCs w:val="26"/>
        </w:rPr>
        <w:t>Nombre</w:t>
      </w:r>
      <w:proofErr w:type="spellEnd"/>
      <w:r>
        <w:rPr>
          <w:rFonts w:ascii="Georgia" w:hAnsi="Georgia" w:cs="Georgia"/>
          <w:color w:val="4A4A4A"/>
          <w:sz w:val="26"/>
          <w:szCs w:val="26"/>
        </w:rPr>
        <w:t xml:space="preserve"> virus</w:t>
      </w:r>
    </w:p>
    <w:p w14:paraId="30E92A79" w14:textId="77777777" w:rsidR="00632203" w:rsidRPr="00632203" w:rsidRDefault="00632203" w:rsidP="00632203">
      <w:pPr>
        <w:pStyle w:val="ListParagraph"/>
        <w:numPr>
          <w:ilvl w:val="1"/>
          <w:numId w:val="1"/>
        </w:numPr>
        <w:rPr>
          <w:rFonts w:ascii="Georgia" w:hAnsi="Georgia" w:cs="Georgia"/>
          <w:b/>
          <w:color w:val="4A4A4A"/>
          <w:sz w:val="26"/>
          <w:szCs w:val="26"/>
        </w:rPr>
      </w:pPr>
      <w:r>
        <w:rPr>
          <w:rFonts w:ascii="Georgia" w:hAnsi="Georgia" w:cs="Georgia"/>
          <w:color w:val="4A4A4A"/>
          <w:sz w:val="26"/>
          <w:szCs w:val="26"/>
        </w:rPr>
        <w:t>Tularemia</w:t>
      </w:r>
    </w:p>
    <w:p w14:paraId="7C0F41B0" w14:textId="77777777" w:rsidR="00632203" w:rsidRPr="00632203" w:rsidRDefault="00632203" w:rsidP="00632203">
      <w:pPr>
        <w:pStyle w:val="ListParagraph"/>
        <w:numPr>
          <w:ilvl w:val="1"/>
          <w:numId w:val="1"/>
        </w:numPr>
        <w:rPr>
          <w:rFonts w:ascii="Georgia" w:hAnsi="Georgia" w:cs="Georgia"/>
          <w:b/>
          <w:color w:val="4A4A4A"/>
          <w:sz w:val="26"/>
          <w:szCs w:val="26"/>
        </w:rPr>
      </w:pPr>
      <w:r>
        <w:rPr>
          <w:rFonts w:ascii="Georgia" w:hAnsi="Georgia" w:cs="Georgia"/>
          <w:color w:val="4A4A4A"/>
          <w:sz w:val="26"/>
          <w:szCs w:val="26"/>
        </w:rPr>
        <w:t xml:space="preserve">Typical bacterial pneumonia (e.g. Strep </w:t>
      </w:r>
      <w:proofErr w:type="spellStart"/>
      <w:r>
        <w:rPr>
          <w:rFonts w:ascii="Georgia" w:hAnsi="Georgia" w:cs="Georgia"/>
          <w:color w:val="4A4A4A"/>
          <w:sz w:val="26"/>
          <w:szCs w:val="26"/>
        </w:rPr>
        <w:t>pneumonae</w:t>
      </w:r>
      <w:proofErr w:type="spellEnd"/>
      <w:r>
        <w:rPr>
          <w:rFonts w:ascii="Georgia" w:hAnsi="Georgia" w:cs="Georgia"/>
          <w:color w:val="4A4A4A"/>
          <w:sz w:val="26"/>
          <w:szCs w:val="26"/>
        </w:rPr>
        <w:t>)</w:t>
      </w:r>
    </w:p>
    <w:p w14:paraId="7058060E" w14:textId="77777777" w:rsidR="00632203" w:rsidRPr="00632203" w:rsidRDefault="00632203" w:rsidP="00632203">
      <w:pPr>
        <w:pStyle w:val="ListParagraph"/>
        <w:numPr>
          <w:ilvl w:val="1"/>
          <w:numId w:val="1"/>
        </w:numPr>
        <w:rPr>
          <w:rFonts w:ascii="Georgia" w:hAnsi="Georgia" w:cs="Georgia"/>
          <w:b/>
          <w:color w:val="4A4A4A"/>
          <w:sz w:val="26"/>
          <w:szCs w:val="26"/>
        </w:rPr>
      </w:pPr>
      <w:r>
        <w:rPr>
          <w:rFonts w:ascii="Georgia" w:hAnsi="Georgia" w:cs="Georgia"/>
          <w:color w:val="4A4A4A"/>
          <w:sz w:val="26"/>
          <w:szCs w:val="26"/>
        </w:rPr>
        <w:t>Rationale:</w:t>
      </w:r>
    </w:p>
    <w:p w14:paraId="7BED3082" w14:textId="77777777" w:rsidR="00213C1B" w:rsidRPr="00213C1B" w:rsidRDefault="00632203" w:rsidP="00632203">
      <w:pPr>
        <w:pStyle w:val="ListParagraph"/>
        <w:numPr>
          <w:ilvl w:val="2"/>
          <w:numId w:val="1"/>
        </w:numPr>
        <w:rPr>
          <w:rFonts w:ascii="Georgia" w:hAnsi="Georgia" w:cs="Georgia"/>
          <w:b/>
          <w:color w:val="4A4A4A"/>
          <w:sz w:val="26"/>
          <w:szCs w:val="26"/>
        </w:rPr>
      </w:pPr>
      <w:r>
        <w:rPr>
          <w:rFonts w:ascii="Georgia" w:hAnsi="Georgia" w:cs="Georgia"/>
          <w:color w:val="4A4A4A"/>
          <w:sz w:val="26"/>
          <w:szCs w:val="26"/>
        </w:rPr>
        <w:t xml:space="preserve">Although the manifestation of severe pneumonia and hypotension is not common, it can be due to typical bacterial pneumonia. However, atypical pneumonia and other unusual zoonotic infections should also be considered. Meningococcemia may manifest with hypotension, but lobar pneumonia is uncommon. Mycoplasma, Chlamydia, and Q fever do not generally cause hypotension. Although adenovirus may </w:t>
      </w:r>
      <w:proofErr w:type="spellStart"/>
      <w:r>
        <w:rPr>
          <w:rFonts w:ascii="Georgia" w:hAnsi="Georgia" w:cs="Georgia"/>
          <w:color w:val="4A4A4A"/>
          <w:sz w:val="26"/>
          <w:szCs w:val="26"/>
        </w:rPr>
        <w:t>vause</w:t>
      </w:r>
      <w:proofErr w:type="spellEnd"/>
      <w:r>
        <w:rPr>
          <w:rFonts w:ascii="Georgia" w:hAnsi="Georgia" w:cs="Georgia"/>
          <w:color w:val="4A4A4A"/>
          <w:sz w:val="26"/>
          <w:szCs w:val="26"/>
        </w:rPr>
        <w:t xml:space="preserve"> severe pneumonia, other viruses, such as SARS, </w:t>
      </w:r>
      <w:proofErr w:type="gramStart"/>
      <w:r>
        <w:rPr>
          <w:rFonts w:ascii="Georgia" w:hAnsi="Georgia" w:cs="Georgia"/>
          <w:color w:val="4A4A4A"/>
          <w:sz w:val="26"/>
          <w:szCs w:val="26"/>
        </w:rPr>
        <w:t>hantavirus</w:t>
      </w:r>
      <w:proofErr w:type="gramEnd"/>
      <w:r>
        <w:rPr>
          <w:rFonts w:ascii="Georgia" w:hAnsi="Georgia" w:cs="Georgia"/>
          <w:color w:val="4A4A4A"/>
          <w:sz w:val="26"/>
          <w:szCs w:val="26"/>
        </w:rPr>
        <w:t>, or dengue hemorrhagic shock syndrome</w:t>
      </w:r>
      <w:r w:rsidR="00213C1B">
        <w:rPr>
          <w:rFonts w:ascii="Georgia" w:hAnsi="Georgia" w:cs="Georgia"/>
          <w:color w:val="4A4A4A"/>
          <w:sz w:val="26"/>
          <w:szCs w:val="26"/>
        </w:rPr>
        <w:t xml:space="preserve"> would be more likely. These would be expected to be seen in certain </w:t>
      </w:r>
      <w:proofErr w:type="spellStart"/>
      <w:r w:rsidR="00213C1B">
        <w:rPr>
          <w:rFonts w:ascii="Georgia" w:hAnsi="Georgia" w:cs="Georgia"/>
          <w:color w:val="4A4A4A"/>
          <w:sz w:val="26"/>
          <w:szCs w:val="26"/>
        </w:rPr>
        <w:t>geopgraphic</w:t>
      </w:r>
      <w:proofErr w:type="spellEnd"/>
      <w:r w:rsidR="00213C1B">
        <w:rPr>
          <w:rFonts w:ascii="Georgia" w:hAnsi="Georgia" w:cs="Georgia"/>
          <w:color w:val="4A4A4A"/>
          <w:sz w:val="26"/>
          <w:szCs w:val="26"/>
        </w:rPr>
        <w:t xml:space="preserve"> areas or with specific exposure.</w:t>
      </w:r>
    </w:p>
    <w:p w14:paraId="556ADAF2" w14:textId="77777777" w:rsidR="00632203" w:rsidRPr="00213C1B" w:rsidRDefault="00632203" w:rsidP="00213C1B">
      <w:pPr>
        <w:rPr>
          <w:rFonts w:ascii="Georgia" w:hAnsi="Georgia" w:cs="Georgia"/>
          <w:b/>
          <w:color w:val="4A4A4A"/>
          <w:sz w:val="26"/>
          <w:szCs w:val="26"/>
        </w:rPr>
      </w:pPr>
    </w:p>
    <w:p w14:paraId="7F5E4928" w14:textId="77777777" w:rsidR="00213C1B" w:rsidRPr="00213C1B" w:rsidRDefault="00213C1B" w:rsidP="0043207B">
      <w:pPr>
        <w:pStyle w:val="ListParagraph"/>
        <w:numPr>
          <w:ilvl w:val="0"/>
          <w:numId w:val="1"/>
        </w:numPr>
        <w:rPr>
          <w:rFonts w:ascii="Georgia" w:hAnsi="Georgia" w:cs="Georgia"/>
          <w:b/>
          <w:color w:val="4A4A4A"/>
          <w:sz w:val="26"/>
          <w:szCs w:val="26"/>
        </w:rPr>
      </w:pPr>
      <w:r>
        <w:rPr>
          <w:rFonts w:ascii="Georgia" w:hAnsi="Georgia" w:cs="Georgia"/>
          <w:color w:val="4A4A4A"/>
          <w:sz w:val="26"/>
          <w:szCs w:val="26"/>
        </w:rPr>
        <w:t>DIAGNOSTIC WORK-UP</w:t>
      </w:r>
    </w:p>
    <w:p w14:paraId="5F297C2A" w14:textId="77777777" w:rsidR="00213C1B" w:rsidRPr="00213C1B" w:rsidRDefault="00213C1B" w:rsidP="00213C1B">
      <w:pPr>
        <w:pStyle w:val="ListParagraph"/>
        <w:numPr>
          <w:ilvl w:val="1"/>
          <w:numId w:val="1"/>
        </w:numPr>
        <w:rPr>
          <w:rFonts w:ascii="Georgia" w:hAnsi="Georgia" w:cs="Georgia"/>
          <w:b/>
          <w:color w:val="4A4A4A"/>
          <w:sz w:val="26"/>
          <w:szCs w:val="26"/>
        </w:rPr>
      </w:pPr>
      <w:r>
        <w:rPr>
          <w:rFonts w:ascii="Georgia" w:hAnsi="Georgia" w:cs="Georgia"/>
          <w:color w:val="4A4A4A"/>
          <w:sz w:val="26"/>
          <w:szCs w:val="26"/>
        </w:rPr>
        <w:lastRenderedPageBreak/>
        <w:t>Rapid Ag test or direct immunofluorescence antibody staining of Nasopharyngeal (NP) swab</w:t>
      </w:r>
    </w:p>
    <w:p w14:paraId="558D422E" w14:textId="77777777" w:rsidR="00213C1B" w:rsidRPr="00213C1B" w:rsidRDefault="00213C1B" w:rsidP="00213C1B">
      <w:pPr>
        <w:pStyle w:val="ListParagraph"/>
        <w:numPr>
          <w:ilvl w:val="1"/>
          <w:numId w:val="1"/>
        </w:numPr>
        <w:rPr>
          <w:rFonts w:ascii="Georgia" w:hAnsi="Georgia" w:cs="Georgia"/>
          <w:b/>
          <w:color w:val="4A4A4A"/>
          <w:sz w:val="26"/>
          <w:szCs w:val="26"/>
        </w:rPr>
      </w:pPr>
      <w:r>
        <w:rPr>
          <w:rFonts w:ascii="Georgia" w:hAnsi="Georgia" w:cs="Georgia"/>
          <w:color w:val="4A4A4A"/>
          <w:sz w:val="26"/>
          <w:szCs w:val="26"/>
        </w:rPr>
        <w:t>Gram and acid fast stain of respiratory secretions or lung biopsy</w:t>
      </w:r>
    </w:p>
    <w:p w14:paraId="2730C045" w14:textId="77777777" w:rsidR="00213C1B" w:rsidRPr="00213C1B" w:rsidRDefault="00213C1B" w:rsidP="00213C1B">
      <w:pPr>
        <w:pStyle w:val="ListParagraph"/>
        <w:numPr>
          <w:ilvl w:val="1"/>
          <w:numId w:val="1"/>
        </w:numPr>
        <w:rPr>
          <w:rFonts w:ascii="Georgia" w:hAnsi="Georgia" w:cs="Georgia"/>
          <w:b/>
          <w:color w:val="4A4A4A"/>
          <w:sz w:val="26"/>
          <w:szCs w:val="26"/>
        </w:rPr>
      </w:pPr>
      <w:r>
        <w:rPr>
          <w:rFonts w:ascii="Georgia" w:hAnsi="Georgia" w:cs="Georgia"/>
          <w:color w:val="4A4A4A"/>
          <w:sz w:val="26"/>
          <w:szCs w:val="26"/>
        </w:rPr>
        <w:t>Sputum cultures for acid—fast bacilli, fungi, or bacteria</w:t>
      </w:r>
    </w:p>
    <w:p w14:paraId="144CDD94" w14:textId="77777777" w:rsidR="00213C1B" w:rsidRPr="00213C1B" w:rsidRDefault="00213C1B" w:rsidP="00213C1B">
      <w:pPr>
        <w:pStyle w:val="ListParagraph"/>
        <w:numPr>
          <w:ilvl w:val="1"/>
          <w:numId w:val="1"/>
        </w:numPr>
        <w:rPr>
          <w:rFonts w:ascii="Georgia" w:hAnsi="Georgia" w:cs="Georgia"/>
          <w:b/>
          <w:color w:val="4A4A4A"/>
          <w:sz w:val="26"/>
          <w:szCs w:val="26"/>
        </w:rPr>
      </w:pPr>
      <w:r>
        <w:rPr>
          <w:rFonts w:ascii="Georgia" w:hAnsi="Georgia" w:cs="Georgia"/>
          <w:color w:val="4A4A4A"/>
          <w:sz w:val="26"/>
          <w:szCs w:val="26"/>
        </w:rPr>
        <w:t xml:space="preserve">In failed tests, Serology (specific </w:t>
      </w:r>
      <w:proofErr w:type="spellStart"/>
      <w:r>
        <w:rPr>
          <w:rFonts w:ascii="Georgia" w:hAnsi="Georgia" w:cs="Georgia"/>
          <w:color w:val="4A4A4A"/>
          <w:sz w:val="26"/>
          <w:szCs w:val="26"/>
        </w:rPr>
        <w:t>IgG</w:t>
      </w:r>
      <w:proofErr w:type="spellEnd"/>
      <w:r>
        <w:rPr>
          <w:rFonts w:ascii="Georgia" w:hAnsi="Georgia" w:cs="Georgia"/>
          <w:color w:val="4A4A4A"/>
          <w:sz w:val="26"/>
          <w:szCs w:val="26"/>
        </w:rPr>
        <w:t>) or PCR from target DNA from blood clots and lung biopsy specimens.</w:t>
      </w:r>
    </w:p>
    <w:p w14:paraId="63DD2751" w14:textId="77777777" w:rsidR="00213C1B" w:rsidRPr="00213C1B" w:rsidRDefault="00213C1B" w:rsidP="00213C1B">
      <w:pPr>
        <w:rPr>
          <w:rFonts w:ascii="Georgia" w:hAnsi="Georgia" w:cs="Georgia"/>
          <w:b/>
          <w:color w:val="4A4A4A"/>
          <w:sz w:val="26"/>
          <w:szCs w:val="26"/>
        </w:rPr>
      </w:pPr>
    </w:p>
    <w:p w14:paraId="363A433D" w14:textId="77777777" w:rsidR="00213C1B" w:rsidRPr="00213C1B" w:rsidRDefault="00213C1B" w:rsidP="0043207B">
      <w:pPr>
        <w:pStyle w:val="ListParagraph"/>
        <w:numPr>
          <w:ilvl w:val="0"/>
          <w:numId w:val="1"/>
        </w:numPr>
        <w:rPr>
          <w:rFonts w:ascii="Georgia" w:hAnsi="Georgia" w:cs="Georgia"/>
          <w:b/>
          <w:color w:val="4A4A4A"/>
          <w:sz w:val="26"/>
          <w:szCs w:val="26"/>
        </w:rPr>
      </w:pPr>
      <w:r>
        <w:rPr>
          <w:rFonts w:ascii="Georgia" w:hAnsi="Georgia" w:cs="Georgia"/>
          <w:color w:val="4A4A4A"/>
          <w:sz w:val="26"/>
          <w:szCs w:val="26"/>
        </w:rPr>
        <w:t xml:space="preserve">Source = Sin </w:t>
      </w:r>
      <w:proofErr w:type="spellStart"/>
      <w:r>
        <w:rPr>
          <w:rFonts w:ascii="Georgia" w:hAnsi="Georgia" w:cs="Georgia"/>
          <w:color w:val="4A4A4A"/>
          <w:sz w:val="26"/>
          <w:szCs w:val="26"/>
        </w:rPr>
        <w:t>Nombre</w:t>
      </w:r>
      <w:proofErr w:type="spellEnd"/>
      <w:r>
        <w:rPr>
          <w:rFonts w:ascii="Georgia" w:hAnsi="Georgia" w:cs="Georgia"/>
          <w:color w:val="4A4A4A"/>
          <w:sz w:val="26"/>
          <w:szCs w:val="26"/>
        </w:rPr>
        <w:t xml:space="preserve"> virus</w:t>
      </w:r>
    </w:p>
    <w:p w14:paraId="74325BD1" w14:textId="77777777" w:rsidR="00213C1B" w:rsidRPr="00213C1B" w:rsidRDefault="00213C1B" w:rsidP="00213C1B">
      <w:pPr>
        <w:rPr>
          <w:rFonts w:ascii="Georgia" w:hAnsi="Georgia" w:cs="Georgia"/>
          <w:b/>
          <w:color w:val="4A4A4A"/>
          <w:sz w:val="26"/>
          <w:szCs w:val="26"/>
        </w:rPr>
      </w:pPr>
    </w:p>
    <w:p w14:paraId="4AF946E7" w14:textId="77777777" w:rsidR="00213C1B" w:rsidRPr="00213C1B" w:rsidRDefault="00213C1B" w:rsidP="0043207B">
      <w:pPr>
        <w:pStyle w:val="ListParagraph"/>
        <w:numPr>
          <w:ilvl w:val="0"/>
          <w:numId w:val="1"/>
        </w:numPr>
        <w:rPr>
          <w:rFonts w:ascii="Georgia" w:hAnsi="Georgia" w:cs="Georgia"/>
          <w:b/>
          <w:color w:val="4A4A4A"/>
          <w:sz w:val="26"/>
          <w:szCs w:val="26"/>
        </w:rPr>
      </w:pPr>
      <w:r>
        <w:rPr>
          <w:rFonts w:ascii="Georgia" w:hAnsi="Georgia" w:cs="Georgia"/>
          <w:color w:val="4A4A4A"/>
          <w:sz w:val="26"/>
          <w:szCs w:val="26"/>
        </w:rPr>
        <w:t>MICROBIOLOGIC PROPERTIES</w:t>
      </w:r>
    </w:p>
    <w:p w14:paraId="5821EDFF" w14:textId="77777777" w:rsidR="00213C1B" w:rsidRPr="00213C1B" w:rsidRDefault="00213C1B" w:rsidP="00213C1B">
      <w:pPr>
        <w:pStyle w:val="ListParagraph"/>
        <w:numPr>
          <w:ilvl w:val="1"/>
          <w:numId w:val="1"/>
        </w:numPr>
        <w:rPr>
          <w:rFonts w:ascii="Georgia" w:hAnsi="Georgia" w:cs="Georgia"/>
          <w:b/>
          <w:color w:val="4A4A4A"/>
          <w:sz w:val="26"/>
          <w:szCs w:val="26"/>
        </w:rPr>
      </w:pPr>
      <w:proofErr w:type="spellStart"/>
      <w:r>
        <w:rPr>
          <w:rFonts w:ascii="Georgia" w:hAnsi="Georgia" w:cs="Georgia"/>
          <w:color w:val="4A4A4A"/>
          <w:sz w:val="26"/>
          <w:szCs w:val="26"/>
        </w:rPr>
        <w:t>Buny</w:t>
      </w:r>
      <w:r w:rsidR="00F6467F">
        <w:rPr>
          <w:rFonts w:ascii="Georgia" w:hAnsi="Georgia" w:cs="Georgia"/>
          <w:color w:val="4A4A4A"/>
          <w:sz w:val="26"/>
          <w:szCs w:val="26"/>
        </w:rPr>
        <w:t>a</w:t>
      </w:r>
      <w:r>
        <w:rPr>
          <w:rFonts w:ascii="Georgia" w:hAnsi="Georgia" w:cs="Georgia"/>
          <w:color w:val="4A4A4A"/>
          <w:sz w:val="26"/>
          <w:szCs w:val="26"/>
        </w:rPr>
        <w:t>virus</w:t>
      </w:r>
      <w:proofErr w:type="spellEnd"/>
    </w:p>
    <w:p w14:paraId="28B446ED" w14:textId="77777777" w:rsidR="00213C1B" w:rsidRPr="00213C1B" w:rsidRDefault="00213C1B" w:rsidP="00213C1B">
      <w:pPr>
        <w:pStyle w:val="ListParagraph"/>
        <w:numPr>
          <w:ilvl w:val="1"/>
          <w:numId w:val="1"/>
        </w:numPr>
        <w:rPr>
          <w:rFonts w:ascii="Georgia" w:hAnsi="Georgia" w:cs="Georgia"/>
          <w:b/>
          <w:color w:val="4A4A4A"/>
          <w:sz w:val="26"/>
          <w:szCs w:val="26"/>
        </w:rPr>
      </w:pPr>
      <w:r>
        <w:rPr>
          <w:rFonts w:ascii="Georgia" w:hAnsi="Georgia" w:cs="Georgia"/>
          <w:color w:val="4A4A4A"/>
          <w:sz w:val="26"/>
          <w:szCs w:val="26"/>
        </w:rPr>
        <w:t>Replicate exclusively in host cell cytoplasm</w:t>
      </w:r>
    </w:p>
    <w:p w14:paraId="2711AC2B" w14:textId="77777777" w:rsidR="00213C1B" w:rsidRPr="00213C1B" w:rsidRDefault="00213C1B" w:rsidP="00213C1B">
      <w:pPr>
        <w:pStyle w:val="ListParagraph"/>
        <w:numPr>
          <w:ilvl w:val="1"/>
          <w:numId w:val="1"/>
        </w:numPr>
        <w:rPr>
          <w:rFonts w:ascii="Georgia" w:hAnsi="Georgia" w:cs="Georgia"/>
          <w:b/>
          <w:color w:val="4A4A4A"/>
          <w:sz w:val="26"/>
          <w:szCs w:val="26"/>
        </w:rPr>
      </w:pPr>
      <w:r>
        <w:rPr>
          <w:rFonts w:ascii="Georgia" w:hAnsi="Georgia" w:cs="Georgia"/>
          <w:color w:val="4A4A4A"/>
          <w:sz w:val="26"/>
          <w:szCs w:val="26"/>
        </w:rPr>
        <w:t xml:space="preserve">Laboratory diagnosis includes: (1) detection of hantavirus-specific </w:t>
      </w:r>
      <w:proofErr w:type="spellStart"/>
      <w:r>
        <w:rPr>
          <w:rFonts w:ascii="Georgia" w:hAnsi="Georgia" w:cs="Georgia"/>
          <w:color w:val="4A4A4A"/>
          <w:sz w:val="26"/>
          <w:szCs w:val="26"/>
        </w:rPr>
        <w:t>IgM</w:t>
      </w:r>
      <w:proofErr w:type="spellEnd"/>
      <w:r>
        <w:rPr>
          <w:rFonts w:ascii="Georgia" w:hAnsi="Georgia" w:cs="Georgia"/>
          <w:color w:val="4A4A4A"/>
          <w:sz w:val="26"/>
          <w:szCs w:val="26"/>
        </w:rPr>
        <w:t xml:space="preserve"> (even in </w:t>
      </w:r>
      <w:proofErr w:type="spellStart"/>
      <w:r>
        <w:rPr>
          <w:rFonts w:ascii="Georgia" w:hAnsi="Georgia" w:cs="Georgia"/>
          <w:color w:val="4A4A4A"/>
          <w:sz w:val="26"/>
          <w:szCs w:val="26"/>
        </w:rPr>
        <w:t>prodrome</w:t>
      </w:r>
      <w:proofErr w:type="spellEnd"/>
      <w:r>
        <w:rPr>
          <w:rFonts w:ascii="Georgia" w:hAnsi="Georgia" w:cs="Georgia"/>
          <w:color w:val="4A4A4A"/>
          <w:sz w:val="26"/>
          <w:szCs w:val="26"/>
        </w:rPr>
        <w:t xml:space="preserve">); or (2) rising titers of hantavirus-specific </w:t>
      </w:r>
      <w:proofErr w:type="spellStart"/>
      <w:r>
        <w:rPr>
          <w:rFonts w:ascii="Georgia" w:hAnsi="Georgia" w:cs="Georgia"/>
          <w:color w:val="4A4A4A"/>
          <w:sz w:val="26"/>
          <w:szCs w:val="26"/>
        </w:rPr>
        <w:t>IgG</w:t>
      </w:r>
      <w:proofErr w:type="spellEnd"/>
      <w:r>
        <w:rPr>
          <w:rFonts w:ascii="Georgia" w:hAnsi="Georgia" w:cs="Georgia"/>
          <w:color w:val="4A4A4A"/>
          <w:sz w:val="26"/>
          <w:szCs w:val="26"/>
        </w:rPr>
        <w:t xml:space="preserve"> or (3) detection of hantavirus-specific RNA by RT-PCR in clinical specimens (blood clots or lung biopsy specimens)</w:t>
      </w:r>
    </w:p>
    <w:p w14:paraId="6C06BEB1" w14:textId="77777777" w:rsidR="0043207B" w:rsidRPr="00213C1B" w:rsidRDefault="0043207B" w:rsidP="00213C1B">
      <w:pPr>
        <w:rPr>
          <w:rFonts w:ascii="Georgia" w:hAnsi="Georgia" w:cs="Georgia"/>
          <w:b/>
          <w:color w:val="4A4A4A"/>
          <w:sz w:val="26"/>
          <w:szCs w:val="26"/>
        </w:rPr>
      </w:pPr>
    </w:p>
    <w:p w14:paraId="59CE7AAB" w14:textId="77777777" w:rsidR="00213C1B" w:rsidRPr="00213C1B" w:rsidRDefault="00BD5FDA" w:rsidP="0043207B">
      <w:pPr>
        <w:pStyle w:val="ListParagraph"/>
        <w:numPr>
          <w:ilvl w:val="0"/>
          <w:numId w:val="1"/>
        </w:numPr>
        <w:rPr>
          <w:rFonts w:ascii="Georgia" w:hAnsi="Georgia" w:cs="Georgia"/>
          <w:b/>
          <w:color w:val="4A4A4A"/>
          <w:sz w:val="26"/>
          <w:szCs w:val="26"/>
        </w:rPr>
      </w:pPr>
      <w:r>
        <w:rPr>
          <w:rFonts w:ascii="Georgia" w:hAnsi="Georgia" w:cs="Georgia"/>
          <w:color w:val="4A4A4A"/>
          <w:sz w:val="26"/>
          <w:szCs w:val="26"/>
        </w:rPr>
        <w:t>MANNER OF EXPOSURE</w:t>
      </w:r>
    </w:p>
    <w:p w14:paraId="6144E163" w14:textId="77777777" w:rsidR="00213C1B" w:rsidRPr="00213C1B" w:rsidRDefault="00213C1B" w:rsidP="00213C1B">
      <w:pPr>
        <w:pStyle w:val="ListParagraph"/>
        <w:numPr>
          <w:ilvl w:val="1"/>
          <w:numId w:val="1"/>
        </w:numPr>
        <w:rPr>
          <w:rFonts w:ascii="Georgia" w:hAnsi="Georgia" w:cs="Georgia"/>
          <w:b/>
          <w:color w:val="4A4A4A"/>
          <w:sz w:val="26"/>
          <w:szCs w:val="26"/>
        </w:rPr>
      </w:pPr>
      <w:r>
        <w:rPr>
          <w:rFonts w:ascii="Georgia" w:hAnsi="Georgia" w:cs="Georgia"/>
          <w:color w:val="4A4A4A"/>
          <w:sz w:val="26"/>
          <w:szCs w:val="26"/>
        </w:rPr>
        <w:t>Human infection is strongly associated with rodent urine or droppings in a tight environment (e.g. campsite)</w:t>
      </w:r>
    </w:p>
    <w:p w14:paraId="2A87890E" w14:textId="77777777" w:rsidR="00213C1B" w:rsidRPr="00213C1B" w:rsidRDefault="00213C1B" w:rsidP="00213C1B">
      <w:pPr>
        <w:pStyle w:val="ListParagraph"/>
        <w:numPr>
          <w:ilvl w:val="1"/>
          <w:numId w:val="1"/>
        </w:numPr>
        <w:rPr>
          <w:rFonts w:ascii="Georgia" w:hAnsi="Georgia" w:cs="Georgia"/>
          <w:b/>
          <w:color w:val="4A4A4A"/>
          <w:sz w:val="26"/>
          <w:szCs w:val="26"/>
        </w:rPr>
      </w:pPr>
      <w:r>
        <w:rPr>
          <w:rFonts w:ascii="Georgia" w:hAnsi="Georgia" w:cs="Georgia"/>
          <w:color w:val="4A4A4A"/>
          <w:sz w:val="26"/>
          <w:szCs w:val="26"/>
        </w:rPr>
        <w:t xml:space="preserve">Transmission occurs when dried materials contaminated by rodent excreta are disturbed and inhaled. </w:t>
      </w:r>
    </w:p>
    <w:p w14:paraId="2CA19BC1" w14:textId="77777777" w:rsidR="00213C1B" w:rsidRPr="00213C1B" w:rsidRDefault="00213C1B" w:rsidP="00213C1B">
      <w:pPr>
        <w:pStyle w:val="ListParagraph"/>
        <w:numPr>
          <w:ilvl w:val="1"/>
          <w:numId w:val="1"/>
        </w:numPr>
        <w:rPr>
          <w:rFonts w:ascii="Georgia" w:hAnsi="Georgia" w:cs="Georgia"/>
          <w:b/>
          <w:color w:val="4A4A4A"/>
          <w:sz w:val="26"/>
          <w:szCs w:val="26"/>
        </w:rPr>
      </w:pPr>
      <w:r>
        <w:rPr>
          <w:rFonts w:ascii="Georgia" w:hAnsi="Georgia" w:cs="Georgia"/>
          <w:color w:val="4A4A4A"/>
          <w:sz w:val="26"/>
          <w:szCs w:val="26"/>
        </w:rPr>
        <w:t>Not associated with person-to-person transmission in U.S. but has in other countries</w:t>
      </w:r>
    </w:p>
    <w:p w14:paraId="4EE10165" w14:textId="77777777" w:rsidR="00213C1B" w:rsidRPr="00BD5FDA" w:rsidRDefault="00BD5FDA" w:rsidP="00213C1B">
      <w:pPr>
        <w:pStyle w:val="ListParagraph"/>
        <w:numPr>
          <w:ilvl w:val="1"/>
          <w:numId w:val="1"/>
        </w:numPr>
        <w:rPr>
          <w:rFonts w:ascii="Georgia" w:hAnsi="Georgia" w:cs="Georgia"/>
          <w:b/>
          <w:color w:val="4A4A4A"/>
          <w:sz w:val="26"/>
          <w:szCs w:val="26"/>
          <w:u w:val="single"/>
        </w:rPr>
      </w:pPr>
      <w:r w:rsidRPr="00BD5FDA">
        <w:rPr>
          <w:rFonts w:ascii="Georgia" w:hAnsi="Georgia" w:cs="Georgia"/>
          <w:color w:val="4A4A4A"/>
          <w:sz w:val="26"/>
          <w:szCs w:val="26"/>
          <w:u w:val="single"/>
        </w:rPr>
        <w:t>Adult men are at higher risk for severe disease if they bear</w:t>
      </w:r>
      <w:r w:rsidR="00213C1B" w:rsidRPr="00BD5FDA">
        <w:rPr>
          <w:rFonts w:ascii="Georgia" w:hAnsi="Georgia" w:cs="Georgia"/>
          <w:color w:val="4A4A4A"/>
          <w:sz w:val="26"/>
          <w:szCs w:val="26"/>
          <w:u w:val="single"/>
        </w:rPr>
        <w:t xml:space="preserve"> one particu</w:t>
      </w:r>
      <w:r w:rsidRPr="00BD5FDA">
        <w:rPr>
          <w:rFonts w:ascii="Georgia" w:hAnsi="Georgia" w:cs="Georgia"/>
          <w:color w:val="4A4A4A"/>
          <w:sz w:val="26"/>
          <w:szCs w:val="26"/>
          <w:u w:val="single"/>
        </w:rPr>
        <w:t xml:space="preserve">lar B locus allele, B*35. </w:t>
      </w:r>
    </w:p>
    <w:p w14:paraId="28FF6811" w14:textId="77777777" w:rsidR="00BD5FDA" w:rsidRDefault="00BD5FDA" w:rsidP="00213C1B">
      <w:pPr>
        <w:pStyle w:val="ListParagraph"/>
        <w:numPr>
          <w:ilvl w:val="1"/>
          <w:numId w:val="1"/>
        </w:numPr>
        <w:rPr>
          <w:rFonts w:ascii="Georgia" w:hAnsi="Georgia" w:cs="Georgia"/>
          <w:b/>
          <w:color w:val="4A4A4A"/>
          <w:sz w:val="26"/>
          <w:szCs w:val="26"/>
        </w:rPr>
      </w:pPr>
      <w:r>
        <w:rPr>
          <w:rFonts w:ascii="Georgia" w:hAnsi="Georgia" w:cs="Georgia"/>
          <w:b/>
          <w:color w:val="4A4A4A"/>
          <w:sz w:val="26"/>
          <w:szCs w:val="26"/>
        </w:rPr>
        <w:t xml:space="preserve">Aerosols of the virus could be a potential agent for </w:t>
      </w:r>
      <w:proofErr w:type="spellStart"/>
      <w:r>
        <w:rPr>
          <w:rFonts w:ascii="Georgia" w:hAnsi="Georgia" w:cs="Georgia"/>
          <w:b/>
          <w:color w:val="4A4A4A"/>
          <w:sz w:val="26"/>
          <w:szCs w:val="26"/>
        </w:rPr>
        <w:t>weaponization</w:t>
      </w:r>
      <w:proofErr w:type="spellEnd"/>
      <w:r>
        <w:rPr>
          <w:rFonts w:ascii="Georgia" w:hAnsi="Georgia" w:cs="Georgia"/>
          <w:b/>
          <w:color w:val="4A4A4A"/>
          <w:sz w:val="26"/>
          <w:szCs w:val="26"/>
        </w:rPr>
        <w:t xml:space="preserve"> (bioterrorism)</w:t>
      </w:r>
    </w:p>
    <w:p w14:paraId="69482EFD" w14:textId="77777777" w:rsidR="0043207B" w:rsidRPr="00BD5FDA" w:rsidRDefault="0043207B" w:rsidP="00BD5FDA">
      <w:pPr>
        <w:rPr>
          <w:rFonts w:ascii="Georgia" w:hAnsi="Georgia" w:cs="Georgia"/>
          <w:b/>
          <w:color w:val="4A4A4A"/>
          <w:sz w:val="26"/>
          <w:szCs w:val="26"/>
        </w:rPr>
      </w:pPr>
    </w:p>
    <w:p w14:paraId="113F7F72" w14:textId="77777777" w:rsidR="00BD5FDA" w:rsidRPr="00BD5FDA" w:rsidRDefault="0043207B" w:rsidP="0043207B">
      <w:pPr>
        <w:pStyle w:val="ListParagraph"/>
        <w:numPr>
          <w:ilvl w:val="0"/>
          <w:numId w:val="1"/>
        </w:numPr>
        <w:rPr>
          <w:rFonts w:ascii="Georgia" w:hAnsi="Georgia" w:cs="Georgia"/>
          <w:b/>
          <w:color w:val="4A4A4A"/>
          <w:sz w:val="26"/>
          <w:szCs w:val="26"/>
        </w:rPr>
      </w:pPr>
      <w:r>
        <w:rPr>
          <w:rFonts w:ascii="Georgia" w:hAnsi="Georgia" w:cs="Georgia"/>
          <w:color w:val="4A4A4A"/>
          <w:sz w:val="26"/>
          <w:szCs w:val="26"/>
        </w:rPr>
        <w:t>Route of infection, Tissues they reside in and transmission to others</w:t>
      </w:r>
    </w:p>
    <w:p w14:paraId="4C090298" w14:textId="77777777" w:rsidR="00BD5FDA" w:rsidRPr="00270580" w:rsidRDefault="00BD5FDA" w:rsidP="00BD5FDA">
      <w:pPr>
        <w:pStyle w:val="ListParagraph"/>
        <w:numPr>
          <w:ilvl w:val="1"/>
          <w:numId w:val="1"/>
        </w:numPr>
        <w:rPr>
          <w:rFonts w:ascii="Georgia" w:hAnsi="Georgia" w:cs="Georgia"/>
          <w:i/>
          <w:color w:val="4A4A4A"/>
          <w:sz w:val="26"/>
          <w:szCs w:val="26"/>
          <w:u w:val="single"/>
        </w:rPr>
      </w:pPr>
      <w:r w:rsidRPr="00270580">
        <w:rPr>
          <w:rFonts w:ascii="Georgia" w:hAnsi="Georgia" w:cs="Georgia"/>
          <w:i/>
          <w:color w:val="4A4A4A"/>
          <w:sz w:val="26"/>
          <w:szCs w:val="26"/>
          <w:u w:val="single"/>
        </w:rPr>
        <w:t>Incubation period = 1-5 weeks</w:t>
      </w:r>
    </w:p>
    <w:p w14:paraId="10B55451" w14:textId="77777777" w:rsidR="00BD5FDA" w:rsidRPr="00BD5FDA" w:rsidRDefault="00BD5FDA" w:rsidP="00BD5FDA">
      <w:pPr>
        <w:pStyle w:val="ListParagraph"/>
        <w:numPr>
          <w:ilvl w:val="1"/>
          <w:numId w:val="1"/>
        </w:numPr>
        <w:rPr>
          <w:rFonts w:ascii="Georgia" w:hAnsi="Georgia" w:cs="Georgia"/>
          <w:b/>
          <w:color w:val="4A4A4A"/>
          <w:sz w:val="26"/>
          <w:szCs w:val="26"/>
        </w:rPr>
      </w:pPr>
      <w:r>
        <w:rPr>
          <w:rFonts w:ascii="Georgia" w:hAnsi="Georgia" w:cs="Georgia"/>
          <w:color w:val="4A4A4A"/>
          <w:sz w:val="26"/>
          <w:szCs w:val="26"/>
        </w:rPr>
        <w:t xml:space="preserve">The </w:t>
      </w:r>
      <w:r w:rsidRPr="00BD5FDA">
        <w:rPr>
          <w:rFonts w:ascii="Georgia" w:hAnsi="Georgia" w:cs="Georgia"/>
          <w:b/>
          <w:color w:val="4A4A4A"/>
          <w:sz w:val="26"/>
          <w:szCs w:val="26"/>
        </w:rPr>
        <w:t xml:space="preserve">b3 </w:t>
      </w:r>
      <w:proofErr w:type="spellStart"/>
      <w:r w:rsidRPr="00BD5FDA">
        <w:rPr>
          <w:rFonts w:ascii="Georgia" w:hAnsi="Georgia" w:cs="Georgia"/>
          <w:b/>
          <w:color w:val="4A4A4A"/>
          <w:sz w:val="26"/>
          <w:szCs w:val="26"/>
        </w:rPr>
        <w:t>integrins</w:t>
      </w:r>
      <w:proofErr w:type="spellEnd"/>
      <w:r>
        <w:rPr>
          <w:rFonts w:ascii="Georgia" w:hAnsi="Georgia" w:cs="Georgia"/>
          <w:color w:val="4A4A4A"/>
          <w:sz w:val="26"/>
          <w:szCs w:val="26"/>
        </w:rPr>
        <w:t xml:space="preserve"> are the cellular receptors for pathogenic </w:t>
      </w:r>
      <w:proofErr w:type="gramStart"/>
      <w:r>
        <w:rPr>
          <w:rFonts w:ascii="Georgia" w:hAnsi="Georgia" w:cs="Georgia"/>
          <w:color w:val="4A4A4A"/>
          <w:sz w:val="26"/>
          <w:szCs w:val="26"/>
        </w:rPr>
        <w:t>hantaviruses</w:t>
      </w:r>
      <w:proofErr w:type="gramEnd"/>
      <w:r>
        <w:rPr>
          <w:rFonts w:ascii="Georgia" w:hAnsi="Georgia" w:cs="Georgia"/>
          <w:color w:val="4A4A4A"/>
          <w:sz w:val="26"/>
          <w:szCs w:val="26"/>
        </w:rPr>
        <w:t>.</w:t>
      </w:r>
    </w:p>
    <w:p w14:paraId="17706BC3" w14:textId="77777777" w:rsidR="00BD5FDA" w:rsidRPr="00BD5FDA" w:rsidRDefault="00BD5FDA" w:rsidP="00BD5FDA">
      <w:pPr>
        <w:pStyle w:val="ListParagraph"/>
        <w:numPr>
          <w:ilvl w:val="1"/>
          <w:numId w:val="1"/>
        </w:numPr>
        <w:rPr>
          <w:rFonts w:ascii="Georgia" w:hAnsi="Georgia" w:cs="Georgia"/>
          <w:b/>
          <w:color w:val="4A4A4A"/>
          <w:sz w:val="26"/>
          <w:szCs w:val="26"/>
        </w:rPr>
      </w:pPr>
      <w:r>
        <w:rPr>
          <w:rFonts w:ascii="Georgia" w:hAnsi="Georgia" w:cs="Georgia"/>
          <w:color w:val="4A4A4A"/>
          <w:sz w:val="26"/>
          <w:szCs w:val="26"/>
        </w:rPr>
        <w:t xml:space="preserve">TNF and IL-2 involved in pathogenesis. </w:t>
      </w:r>
      <w:r w:rsidRPr="00BD5FDA">
        <w:rPr>
          <w:rFonts w:ascii="Georgia" w:hAnsi="Georgia" w:cs="Georgia"/>
          <w:b/>
          <w:color w:val="4A4A4A"/>
          <w:sz w:val="26"/>
          <w:szCs w:val="26"/>
        </w:rPr>
        <w:t xml:space="preserve">Activated CD 8+ T cells produce holes in infected </w:t>
      </w:r>
      <w:proofErr w:type="spellStart"/>
      <w:r w:rsidRPr="00BD5FDA">
        <w:rPr>
          <w:rFonts w:ascii="Georgia" w:hAnsi="Georgia" w:cs="Georgia"/>
          <w:b/>
          <w:color w:val="4A4A4A"/>
          <w:sz w:val="26"/>
          <w:szCs w:val="26"/>
        </w:rPr>
        <w:t>pn</w:t>
      </w:r>
      <w:r w:rsidR="001523D0">
        <w:rPr>
          <w:rFonts w:ascii="Georgia" w:hAnsi="Georgia" w:cs="Georgia"/>
          <w:b/>
          <w:color w:val="4A4A4A"/>
          <w:sz w:val="26"/>
          <w:szCs w:val="26"/>
        </w:rPr>
        <w:t>e</w:t>
      </w:r>
      <w:r w:rsidRPr="00BD5FDA">
        <w:rPr>
          <w:rFonts w:ascii="Georgia" w:hAnsi="Georgia" w:cs="Georgia"/>
          <w:b/>
          <w:color w:val="4A4A4A"/>
          <w:sz w:val="26"/>
          <w:szCs w:val="26"/>
        </w:rPr>
        <w:t>umocytes</w:t>
      </w:r>
      <w:proofErr w:type="spellEnd"/>
      <w:r>
        <w:rPr>
          <w:rFonts w:ascii="Georgia" w:hAnsi="Georgia" w:cs="Georgia"/>
          <w:color w:val="4A4A4A"/>
          <w:sz w:val="26"/>
          <w:szCs w:val="26"/>
        </w:rPr>
        <w:t xml:space="preserve">. The nonspecific </w:t>
      </w:r>
      <w:proofErr w:type="spellStart"/>
      <w:r>
        <w:rPr>
          <w:rFonts w:ascii="Georgia" w:hAnsi="Georgia" w:cs="Georgia"/>
          <w:color w:val="4A4A4A"/>
          <w:sz w:val="26"/>
          <w:szCs w:val="26"/>
        </w:rPr>
        <w:t>prodrome</w:t>
      </w:r>
      <w:proofErr w:type="spellEnd"/>
      <w:r>
        <w:rPr>
          <w:rFonts w:ascii="Georgia" w:hAnsi="Georgia" w:cs="Georgia"/>
          <w:color w:val="4A4A4A"/>
          <w:sz w:val="26"/>
          <w:szCs w:val="26"/>
        </w:rPr>
        <w:t xml:space="preserve"> includes fever, chills, myalgia, headache, and GI upset. </w:t>
      </w:r>
      <w:proofErr w:type="spellStart"/>
      <w:r>
        <w:rPr>
          <w:rFonts w:ascii="Georgia" w:hAnsi="Georgia" w:cs="Georgia"/>
          <w:color w:val="4A4A4A"/>
          <w:sz w:val="26"/>
          <w:szCs w:val="26"/>
        </w:rPr>
        <w:t>Prodrome</w:t>
      </w:r>
      <w:proofErr w:type="spellEnd"/>
      <w:r>
        <w:rPr>
          <w:rFonts w:ascii="Georgia" w:hAnsi="Georgia" w:cs="Georgia"/>
          <w:color w:val="4A4A4A"/>
          <w:sz w:val="26"/>
          <w:szCs w:val="26"/>
        </w:rPr>
        <w:t xml:space="preserve"> followed by </w:t>
      </w:r>
      <w:r w:rsidRPr="00BD5FDA">
        <w:rPr>
          <w:rFonts w:ascii="Georgia" w:hAnsi="Georgia" w:cs="Georgia"/>
          <w:b/>
          <w:color w:val="4A4A4A"/>
          <w:sz w:val="26"/>
          <w:szCs w:val="26"/>
        </w:rPr>
        <w:t>bilateral interstitial pulmonary infiltrate</w:t>
      </w:r>
      <w:r>
        <w:rPr>
          <w:rFonts w:ascii="Georgia" w:hAnsi="Georgia" w:cs="Georgia"/>
          <w:color w:val="4A4A4A"/>
          <w:sz w:val="26"/>
          <w:szCs w:val="26"/>
        </w:rPr>
        <w:t>s and respiratory compromise (resembling Acute Respirator Distress Syndrome).</w:t>
      </w:r>
    </w:p>
    <w:p w14:paraId="4EE2E47E" w14:textId="77777777" w:rsidR="00BD5FDA" w:rsidRDefault="00BD5FDA" w:rsidP="00BD5FDA">
      <w:pPr>
        <w:pStyle w:val="ListParagraph"/>
        <w:numPr>
          <w:ilvl w:val="1"/>
          <w:numId w:val="1"/>
        </w:numPr>
        <w:rPr>
          <w:rFonts w:ascii="Georgia" w:hAnsi="Georgia" w:cs="Georgia"/>
          <w:b/>
          <w:color w:val="4A4A4A"/>
          <w:sz w:val="26"/>
          <w:szCs w:val="26"/>
        </w:rPr>
      </w:pPr>
      <w:r w:rsidRPr="00BD5FDA">
        <w:rPr>
          <w:rFonts w:ascii="Georgia" w:hAnsi="Georgia" w:cs="Georgia"/>
          <w:b/>
          <w:color w:val="4A4A4A"/>
          <w:sz w:val="26"/>
          <w:szCs w:val="26"/>
        </w:rPr>
        <w:t>Thrombocytopenia and left shift (&gt;15% bands) are almost always evident</w:t>
      </w:r>
      <w:r>
        <w:rPr>
          <w:rFonts w:ascii="Georgia" w:hAnsi="Georgia" w:cs="Georgia"/>
          <w:b/>
          <w:color w:val="4A4A4A"/>
          <w:sz w:val="26"/>
          <w:szCs w:val="26"/>
        </w:rPr>
        <w:t>**</w:t>
      </w:r>
    </w:p>
    <w:p w14:paraId="716488A4" w14:textId="77777777" w:rsidR="0043207B" w:rsidRPr="00BD5FDA" w:rsidRDefault="0043207B" w:rsidP="00BD5FDA">
      <w:pPr>
        <w:rPr>
          <w:rFonts w:ascii="Georgia" w:hAnsi="Georgia" w:cs="Georgia"/>
          <w:b/>
          <w:color w:val="4A4A4A"/>
          <w:sz w:val="26"/>
          <w:szCs w:val="26"/>
        </w:rPr>
      </w:pPr>
      <w:bookmarkStart w:id="0" w:name="_GoBack"/>
      <w:bookmarkEnd w:id="0"/>
    </w:p>
    <w:p w14:paraId="38DAF7BC" w14:textId="77777777" w:rsidR="0043207B" w:rsidRPr="00CE6592" w:rsidRDefault="0043207B" w:rsidP="0043207B">
      <w:pPr>
        <w:pStyle w:val="ListParagraph"/>
        <w:numPr>
          <w:ilvl w:val="0"/>
          <w:numId w:val="1"/>
        </w:numPr>
        <w:rPr>
          <w:rFonts w:ascii="Georgia" w:hAnsi="Georgia" w:cs="Georgia"/>
          <w:b/>
          <w:color w:val="4A4A4A"/>
          <w:sz w:val="26"/>
          <w:szCs w:val="26"/>
        </w:rPr>
      </w:pPr>
      <w:r>
        <w:rPr>
          <w:rFonts w:ascii="Georgia" w:hAnsi="Georgia" w:cs="Georgia"/>
          <w:color w:val="4A4A4A"/>
          <w:sz w:val="26"/>
          <w:szCs w:val="26"/>
        </w:rPr>
        <w:t>T</w:t>
      </w:r>
      <w:r w:rsidR="00BD5FDA">
        <w:rPr>
          <w:rFonts w:ascii="Georgia" w:hAnsi="Georgia" w:cs="Georgia"/>
          <w:color w:val="4A4A4A"/>
          <w:sz w:val="26"/>
          <w:szCs w:val="26"/>
        </w:rPr>
        <w:t>REATMENT</w:t>
      </w:r>
    </w:p>
    <w:p w14:paraId="435EC063" w14:textId="77777777" w:rsidR="00BD5FDA" w:rsidRDefault="0043207B" w:rsidP="00BD5FDA">
      <w:pPr>
        <w:pStyle w:val="ListParagraph"/>
        <w:numPr>
          <w:ilvl w:val="1"/>
          <w:numId w:val="1"/>
        </w:numPr>
        <w:rPr>
          <w:rFonts w:ascii="Georgia" w:hAnsi="Georgia" w:cs="Georgia"/>
          <w:b/>
          <w:color w:val="4A4A4A"/>
          <w:sz w:val="26"/>
          <w:szCs w:val="26"/>
        </w:rPr>
      </w:pPr>
      <w:r>
        <w:rPr>
          <w:rFonts w:ascii="Georgia" w:hAnsi="Georgia" w:cs="Georgia"/>
          <w:color w:val="4A4A4A"/>
          <w:sz w:val="26"/>
          <w:szCs w:val="26"/>
        </w:rPr>
        <w:t>No specific antiviral treatme</w:t>
      </w:r>
      <w:r w:rsidR="00BD5FDA">
        <w:rPr>
          <w:rFonts w:ascii="Georgia" w:hAnsi="Georgia" w:cs="Georgia"/>
          <w:color w:val="4A4A4A"/>
          <w:sz w:val="26"/>
          <w:szCs w:val="26"/>
        </w:rPr>
        <w:t xml:space="preserve">nt. </w:t>
      </w:r>
      <w:r w:rsidR="00BD5FDA" w:rsidRPr="00BD5FDA">
        <w:rPr>
          <w:rFonts w:ascii="Georgia" w:hAnsi="Georgia" w:cs="Georgia"/>
          <w:b/>
          <w:color w:val="4A4A4A"/>
          <w:sz w:val="26"/>
          <w:szCs w:val="26"/>
        </w:rPr>
        <w:t>Ribavirin NOT EFFECTIVE</w:t>
      </w:r>
    </w:p>
    <w:p w14:paraId="25076EAF" w14:textId="77777777" w:rsidR="00BD5FDA" w:rsidRPr="00BD5FDA" w:rsidRDefault="0043207B" w:rsidP="00BD5FDA">
      <w:pPr>
        <w:pStyle w:val="ListParagraph"/>
        <w:numPr>
          <w:ilvl w:val="1"/>
          <w:numId w:val="1"/>
        </w:numPr>
        <w:rPr>
          <w:rFonts w:ascii="Georgia" w:hAnsi="Georgia" w:cs="Georgia"/>
          <w:b/>
          <w:color w:val="4A4A4A"/>
          <w:sz w:val="26"/>
          <w:szCs w:val="26"/>
        </w:rPr>
      </w:pPr>
      <w:r w:rsidRPr="00BD5FDA">
        <w:rPr>
          <w:rFonts w:ascii="Georgia" w:hAnsi="Georgia" w:cs="Georgia"/>
          <w:color w:val="4A4A4A"/>
          <w:sz w:val="26"/>
          <w:szCs w:val="26"/>
        </w:rPr>
        <w:t>Management is supportive</w:t>
      </w:r>
      <w:r w:rsidR="00BD5FDA">
        <w:rPr>
          <w:rFonts w:ascii="Georgia" w:hAnsi="Georgia" w:cs="Georgia"/>
          <w:color w:val="4A4A4A"/>
          <w:sz w:val="26"/>
          <w:szCs w:val="26"/>
        </w:rPr>
        <w:t xml:space="preserve">. However, patient </w:t>
      </w:r>
      <w:r w:rsidR="00BD5FDA" w:rsidRPr="00BD5FDA">
        <w:rPr>
          <w:rFonts w:ascii="Georgia" w:hAnsi="Georgia" w:cs="Georgia"/>
          <w:b/>
          <w:color w:val="4A4A4A"/>
          <w:sz w:val="26"/>
          <w:szCs w:val="26"/>
        </w:rPr>
        <w:t>should be placed on broad spectrum Antibiotics until diagnosis well established</w:t>
      </w:r>
      <w:r w:rsidR="00BD5FDA">
        <w:rPr>
          <w:rFonts w:ascii="Georgia" w:hAnsi="Georgia" w:cs="Georgia"/>
          <w:color w:val="4A4A4A"/>
          <w:sz w:val="26"/>
          <w:szCs w:val="26"/>
        </w:rPr>
        <w:t xml:space="preserve"> (since other bacterial causes are much more likely).</w:t>
      </w:r>
    </w:p>
    <w:p w14:paraId="292DE573" w14:textId="77777777" w:rsidR="00BD5FDA" w:rsidRPr="00BD5FDA" w:rsidRDefault="00BD5FDA" w:rsidP="00BD5FDA">
      <w:pPr>
        <w:rPr>
          <w:rFonts w:ascii="Georgia" w:hAnsi="Georgia" w:cs="Georgia"/>
          <w:b/>
          <w:color w:val="4A4A4A"/>
          <w:sz w:val="26"/>
          <w:szCs w:val="26"/>
        </w:rPr>
      </w:pPr>
    </w:p>
    <w:p w14:paraId="60C83741" w14:textId="77777777" w:rsidR="00BD5FDA" w:rsidRPr="00BD5FDA" w:rsidRDefault="00BD5FDA" w:rsidP="00BD5FDA">
      <w:pPr>
        <w:pStyle w:val="ListParagraph"/>
        <w:numPr>
          <w:ilvl w:val="0"/>
          <w:numId w:val="1"/>
        </w:numPr>
        <w:rPr>
          <w:rFonts w:ascii="Georgia" w:hAnsi="Georgia" w:cs="Georgia"/>
          <w:b/>
          <w:color w:val="4A4A4A"/>
          <w:sz w:val="26"/>
          <w:szCs w:val="26"/>
        </w:rPr>
      </w:pPr>
      <w:r>
        <w:rPr>
          <w:rFonts w:ascii="Georgia" w:hAnsi="Georgia" w:cs="Georgia"/>
          <w:color w:val="4A4A4A"/>
          <w:sz w:val="26"/>
          <w:szCs w:val="26"/>
        </w:rPr>
        <w:t>PREVENTION</w:t>
      </w:r>
    </w:p>
    <w:p w14:paraId="7BFCA794" w14:textId="77777777" w:rsidR="00BD5FDA" w:rsidRPr="00BD5FDA" w:rsidRDefault="00BD5FDA" w:rsidP="00BD5FDA">
      <w:pPr>
        <w:pStyle w:val="ListParagraph"/>
        <w:numPr>
          <w:ilvl w:val="1"/>
          <w:numId w:val="1"/>
        </w:numPr>
        <w:rPr>
          <w:rFonts w:ascii="Georgia" w:hAnsi="Georgia" w:cs="Georgia"/>
          <w:b/>
          <w:color w:val="4A4A4A"/>
          <w:sz w:val="26"/>
          <w:szCs w:val="26"/>
        </w:rPr>
      </w:pPr>
      <w:r>
        <w:rPr>
          <w:rFonts w:ascii="Georgia" w:hAnsi="Georgia" w:cs="Georgia"/>
          <w:color w:val="4A4A4A"/>
          <w:sz w:val="26"/>
          <w:szCs w:val="26"/>
        </w:rPr>
        <w:t>No vaccine</w:t>
      </w:r>
    </w:p>
    <w:p w14:paraId="26B5D958" w14:textId="77777777" w:rsidR="00BD5FDA" w:rsidRPr="00BD5FDA" w:rsidRDefault="00BD5FDA" w:rsidP="00BD5FDA">
      <w:pPr>
        <w:pStyle w:val="ListParagraph"/>
        <w:numPr>
          <w:ilvl w:val="1"/>
          <w:numId w:val="1"/>
        </w:numPr>
        <w:rPr>
          <w:rFonts w:ascii="Georgia" w:hAnsi="Georgia" w:cs="Georgia"/>
          <w:b/>
          <w:color w:val="4A4A4A"/>
          <w:sz w:val="26"/>
          <w:szCs w:val="26"/>
        </w:rPr>
      </w:pPr>
      <w:r>
        <w:rPr>
          <w:rFonts w:ascii="Georgia" w:hAnsi="Georgia" w:cs="Georgia"/>
          <w:color w:val="4A4A4A"/>
          <w:sz w:val="26"/>
          <w:szCs w:val="26"/>
        </w:rPr>
        <w:t>Rodent control and hygiene</w:t>
      </w:r>
    </w:p>
    <w:p w14:paraId="295FD31F" w14:textId="77777777" w:rsidR="0043207B" w:rsidRDefault="0043207B"/>
    <w:sectPr w:rsidR="0043207B" w:rsidSect="0043207B">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A0461B"/>
    <w:multiLevelType w:val="hybridMultilevel"/>
    <w:tmpl w:val="82FCA364"/>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Setting w:name="compatibilityMode" w:uri="http://schemas.microsoft.com/office/word" w:val="12"/>
  </w:compat>
  <w:rsids>
    <w:rsidRoot w:val="0043207B"/>
    <w:rsid w:val="001523D0"/>
    <w:rsid w:val="00213C1B"/>
    <w:rsid w:val="00270580"/>
    <w:rsid w:val="0043207B"/>
    <w:rsid w:val="00632203"/>
    <w:rsid w:val="006F192C"/>
    <w:rsid w:val="00BD5FDA"/>
    <w:rsid w:val="00F6467F"/>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E21C9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7A8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207B"/>
    <w:pPr>
      <w:ind w:left="720"/>
      <w:contextualSpacing/>
    </w:pPr>
    <w:rPr>
      <w:rFonts w:ascii="Cambria" w:eastAsia="Cambria" w:hAnsi="Cambria"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3</Pages>
  <Words>534</Words>
  <Characters>3045</Characters>
  <Application>Microsoft Macintosh Word</Application>
  <DocSecurity>0</DocSecurity>
  <Lines>25</Lines>
  <Paragraphs>7</Paragraphs>
  <ScaleCrop>false</ScaleCrop>
  <Company>University of Toledo College of Medicine</Company>
  <LinksUpToDate>false</LinksUpToDate>
  <CharactersWithSpaces>3572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Madlyn Daley</dc:creator>
  <cp:keywords/>
  <cp:lastModifiedBy>Elisa Furay</cp:lastModifiedBy>
  <cp:revision>3</cp:revision>
  <dcterms:created xsi:type="dcterms:W3CDTF">2012-09-08T02:19:00Z</dcterms:created>
  <dcterms:modified xsi:type="dcterms:W3CDTF">2012-09-10T04:06:00Z</dcterms:modified>
</cp:coreProperties>
</file>